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DA" w:rsidRDefault="005C349B">
      <w:pPr>
        <w:autoSpaceDE w:val="0"/>
        <w:autoSpaceDN w:val="0"/>
        <w:spacing w:after="0" w:line="600" w:lineRule="exact"/>
        <w:ind w:right="125"/>
        <w:jc w:val="center"/>
        <w:rPr>
          <w:rFonts w:ascii="方正小标宋_GBK" w:eastAsia="方正小标宋_GBK" w:hAnsi="方正小标宋_GBK" w:cs="方正小标宋_GBK"/>
          <w:sz w:val="36"/>
          <w:szCs w:val="36"/>
          <w:lang w:val="zh-C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重庆市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渝东卫生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学校</w:t>
      </w:r>
    </w:p>
    <w:p w:rsidR="007F49DA" w:rsidRDefault="005C349B">
      <w:pPr>
        <w:autoSpaceDE w:val="0"/>
        <w:autoSpaceDN w:val="0"/>
        <w:spacing w:after="0" w:line="600" w:lineRule="exact"/>
        <w:ind w:right="125"/>
        <w:jc w:val="center"/>
        <w:rPr>
          <w:rFonts w:ascii="方正小标宋_GBK" w:eastAsia="方正小标宋_GBK" w:hAnsi="方正小标宋_GBK" w:cs="方正小标宋_GBK"/>
          <w:sz w:val="36"/>
          <w:szCs w:val="36"/>
          <w:lang w:val="zh-C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val="zh-CN"/>
        </w:rPr>
        <w:t>中医康复技术专业人才培养方案</w:t>
      </w:r>
    </w:p>
    <w:p w:rsidR="007F49DA" w:rsidRDefault="005C349B">
      <w:pPr>
        <w:autoSpaceDE w:val="0"/>
        <w:autoSpaceDN w:val="0"/>
        <w:spacing w:after="0"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lang w:val="zh-CN"/>
        </w:rPr>
      </w:pPr>
      <w:r>
        <w:rPr>
          <w:rFonts w:ascii="Times New Roman" w:eastAsia="方正黑体_GBK" w:hAnsi="Times New Roman" w:cs="Times New Roman"/>
          <w:sz w:val="32"/>
          <w:szCs w:val="32"/>
          <w:lang w:val="zh-CN"/>
        </w:rPr>
        <w:t>一、专业名称</w:t>
      </w:r>
      <w:r>
        <w:rPr>
          <w:rFonts w:ascii="Times New Roman" w:eastAsia="方正黑体_GBK" w:hAnsi="Times New Roman" w:cs="Times New Roman"/>
          <w:sz w:val="32"/>
          <w:szCs w:val="32"/>
          <w:lang w:val="zh-CN"/>
        </w:rPr>
        <w:t>(</w:t>
      </w:r>
      <w:r>
        <w:rPr>
          <w:rFonts w:ascii="Times New Roman" w:eastAsia="方正黑体_GBK" w:hAnsi="Times New Roman" w:cs="Times New Roman"/>
          <w:sz w:val="32"/>
          <w:szCs w:val="32"/>
          <w:lang w:val="zh-CN"/>
        </w:rPr>
        <w:t>专业代码</w:t>
      </w:r>
      <w:r>
        <w:rPr>
          <w:rFonts w:ascii="Times New Roman" w:eastAsia="方正黑体_GBK" w:hAnsi="Times New Roman" w:cs="Times New Roman"/>
          <w:sz w:val="32"/>
          <w:szCs w:val="32"/>
          <w:lang w:val="zh-CN"/>
        </w:rPr>
        <w:t>)</w:t>
      </w:r>
    </w:p>
    <w:p w:rsidR="007F49DA" w:rsidRDefault="005C349B">
      <w:pPr>
        <w:autoSpaceDE w:val="0"/>
        <w:autoSpaceDN w:val="0"/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中医康复技术</w:t>
      </w:r>
      <w:r>
        <w:rPr>
          <w:rFonts w:ascii="Times New Roman" w:eastAsia="方正仿宋_GBK" w:hAnsi="Times New Roman" w:cs="Times New Roman"/>
          <w:sz w:val="32"/>
          <w:szCs w:val="32"/>
          <w:lang w:val="zh-CN"/>
        </w:rPr>
        <w:t>(</w:t>
      </w:r>
      <w:r>
        <w:rPr>
          <w:rFonts w:ascii="Times New Roman" w:eastAsia="方正仿宋_GBK" w:hAnsi="Times New Roman" w:cs="Times New Roman"/>
          <w:sz w:val="32"/>
          <w:szCs w:val="32"/>
        </w:rPr>
        <w:t>101700)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7F49DA" w:rsidRDefault="005C349B">
      <w:pPr>
        <w:autoSpaceDE w:val="0"/>
        <w:autoSpaceDN w:val="0"/>
        <w:spacing w:after="0"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lang w:val="zh-CN"/>
        </w:rPr>
      </w:pPr>
      <w:r>
        <w:rPr>
          <w:rFonts w:ascii="Times New Roman" w:eastAsia="方正黑体_GBK" w:hAnsi="Times New Roman" w:cs="Times New Roman"/>
          <w:sz w:val="32"/>
          <w:szCs w:val="32"/>
          <w:lang w:val="zh-CN"/>
        </w:rPr>
        <w:t>二、招生对象</w:t>
      </w:r>
    </w:p>
    <w:p w:rsidR="007F49DA" w:rsidRDefault="005C349B" w:rsidP="00873337">
      <w:pPr>
        <w:pStyle w:val="a8"/>
        <w:tabs>
          <w:tab w:val="center" w:pos="4153"/>
        </w:tabs>
        <w:spacing w:before="0" w:after="0" w:line="600" w:lineRule="exact"/>
        <w:ind w:firstLineChars="200" w:firstLine="636"/>
        <w:jc w:val="left"/>
        <w:outlineLvl w:val="9"/>
        <w:rPr>
          <w:rFonts w:ascii="Times New Roman" w:eastAsia="方正仿宋_GBK" w:hAnsi="Times New Roman" w:cs="Times New Roman"/>
          <w:b/>
          <w:spacing w:val="-2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2"/>
          <w:kern w:val="0"/>
          <w:sz w:val="32"/>
          <w:szCs w:val="32"/>
        </w:rPr>
        <w:t>初中毕业生或具有同等及以上学力者。</w:t>
      </w:r>
    </w:p>
    <w:p w:rsidR="007F49DA" w:rsidRDefault="005C349B">
      <w:pPr>
        <w:autoSpaceDE w:val="0"/>
        <w:autoSpaceDN w:val="0"/>
        <w:spacing w:after="0"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lang w:val="zh-CN"/>
        </w:rPr>
      </w:pPr>
      <w:r>
        <w:rPr>
          <w:rFonts w:ascii="Times New Roman" w:eastAsia="方正黑体_GBK" w:hAnsi="Times New Roman" w:cs="Times New Roman"/>
          <w:sz w:val="32"/>
          <w:szCs w:val="32"/>
          <w:lang w:val="zh-CN"/>
        </w:rPr>
        <w:t>三、修业年限</w:t>
      </w:r>
    </w:p>
    <w:p w:rsidR="007F49DA" w:rsidRDefault="005C349B">
      <w:pPr>
        <w:autoSpaceDE w:val="0"/>
        <w:autoSpaceDN w:val="0"/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28"/>
          <w:szCs w:val="28"/>
          <w:lang w:val="zh-C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年。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</w:p>
    <w:p w:rsidR="007F49DA" w:rsidRDefault="005C349B">
      <w:pPr>
        <w:spacing w:line="560" w:lineRule="exact"/>
        <w:ind w:firstLineChars="200" w:firstLine="640"/>
        <w:outlineLvl w:val="0"/>
        <w:rPr>
          <w:rFonts w:ascii="Times New Roman" w:eastAsia="方正黑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z w:val="32"/>
          <w:szCs w:val="32"/>
        </w:rPr>
        <w:t>四、职业面向</w:t>
      </w: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701"/>
        <w:gridCol w:w="992"/>
        <w:gridCol w:w="1702"/>
        <w:gridCol w:w="1416"/>
        <w:gridCol w:w="1505"/>
      </w:tblGrid>
      <w:tr w:rsidR="007F49DA">
        <w:trPr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序</w:t>
            </w:r>
          </w:p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号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所属专业大类及代码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职业</w:t>
            </w:r>
          </w:p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类别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主要</w:t>
            </w:r>
          </w:p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岗位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职业技能</w:t>
            </w:r>
          </w:p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等级证书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职业资格</w:t>
            </w:r>
          </w:p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证书举例</w:t>
            </w:r>
          </w:p>
        </w:tc>
      </w:tr>
      <w:tr w:rsidR="007F49DA">
        <w:trPr>
          <w:trHeight w:val="72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400" w:lineRule="exact"/>
              <w:rPr>
                <w:rFonts w:ascii="Times New Roman" w:eastAsia="方正仿宋_GBK" w:hAnsi="Times New Roman" w:cs="Times New Roman"/>
                <w:color w:val="0C0C0C"/>
                <w:spacing w:val="-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color w:val="0C0C0C"/>
                <w:spacing w:val="-2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C0C0C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  <w:t>医药卫生类</w:t>
            </w:r>
          </w:p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C0C0C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  <w:t>（中等职业学校专业目录）</w:t>
            </w:r>
          </w:p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C0C0C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  <w:t>代码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101700</w:t>
            </w:r>
          </w:p>
        </w:tc>
        <w:tc>
          <w:tcPr>
            <w:tcW w:w="61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健康管理</w:t>
            </w:r>
          </w:p>
          <w:p w:rsidR="007F49DA" w:rsidRDefault="005C349B">
            <w:pPr>
              <w:pStyle w:val="a5"/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保健调理</w:t>
            </w:r>
          </w:p>
          <w:p w:rsidR="007F49DA" w:rsidRDefault="007F49D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C0C0C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  <w:t>中医推拿按摩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健康管理师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初、中级</w:t>
            </w:r>
          </w:p>
          <w:p w:rsidR="007F49DA" w:rsidRDefault="005C349B">
            <w:pPr>
              <w:spacing w:line="400" w:lineRule="exact"/>
              <w:rPr>
                <w:rFonts w:ascii="Times New Roman" w:eastAsia="方正仿宋_GBK" w:hAnsi="Times New Roman" w:cs="Times New Roman"/>
                <w:color w:val="0C0C0C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保健调理师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初、中级</w:t>
            </w:r>
          </w:p>
        </w:tc>
        <w:tc>
          <w:tcPr>
            <w:tcW w:w="93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  <w:t>健康管理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师</w:t>
            </w:r>
          </w:p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C0C0C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保健调理师</w:t>
            </w:r>
          </w:p>
        </w:tc>
      </w:tr>
      <w:tr w:rsidR="007F49DA">
        <w:trPr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600" w:lineRule="exact"/>
              <w:rPr>
                <w:rFonts w:ascii="Times New Roman" w:hAnsi="Times New Roman" w:cs="Times New Roman"/>
                <w:color w:val="0C0C0C"/>
                <w:spacing w:val="-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C0C0C"/>
                <w:spacing w:val="-2"/>
                <w:kern w:val="0"/>
                <w:szCs w:val="21"/>
              </w:rPr>
              <w:t>2</w:t>
            </w:r>
          </w:p>
        </w:tc>
        <w:tc>
          <w:tcPr>
            <w:tcW w:w="10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  <w:tc>
          <w:tcPr>
            <w:tcW w:w="61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C0C0C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  <w:t>保健按摩</w:t>
            </w:r>
          </w:p>
        </w:tc>
        <w:tc>
          <w:tcPr>
            <w:tcW w:w="88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  <w:tc>
          <w:tcPr>
            <w:tcW w:w="9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</w:tr>
      <w:tr w:rsidR="007F49DA">
        <w:trPr>
          <w:trHeight w:val="66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600" w:lineRule="exact"/>
              <w:rPr>
                <w:rFonts w:ascii="Times New Roman" w:hAnsi="Times New Roman" w:cs="Times New Roman"/>
                <w:color w:val="0C0C0C"/>
                <w:spacing w:val="-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C0C0C"/>
                <w:spacing w:val="-2"/>
                <w:kern w:val="0"/>
                <w:szCs w:val="21"/>
              </w:rPr>
              <w:t>3</w:t>
            </w:r>
          </w:p>
        </w:tc>
        <w:tc>
          <w:tcPr>
            <w:tcW w:w="10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  <w:tc>
          <w:tcPr>
            <w:tcW w:w="61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C0C0C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  <w:t>康复调理</w:t>
            </w:r>
          </w:p>
        </w:tc>
        <w:tc>
          <w:tcPr>
            <w:tcW w:w="88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  <w:tc>
          <w:tcPr>
            <w:tcW w:w="9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</w:tr>
      <w:tr w:rsidR="007F49DA">
        <w:trPr>
          <w:trHeight w:val="67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pStyle w:val="a8"/>
              <w:spacing w:before="0" w:after="0" w:line="600" w:lineRule="exact"/>
              <w:rPr>
                <w:rFonts w:ascii="Times New Roman" w:hAnsi="Times New Roman" w:cs="Times New Roman"/>
                <w:color w:val="0C0C0C"/>
                <w:spacing w:val="-2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C0C0C"/>
                <w:spacing w:val="-2"/>
                <w:kern w:val="0"/>
                <w:szCs w:val="21"/>
              </w:rPr>
              <w:t>4</w:t>
            </w:r>
          </w:p>
        </w:tc>
        <w:tc>
          <w:tcPr>
            <w:tcW w:w="105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  <w:tc>
          <w:tcPr>
            <w:tcW w:w="61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C0C0C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C0C0C"/>
                <w:sz w:val="24"/>
                <w:szCs w:val="24"/>
              </w:rPr>
              <w:t>保健刮痧</w:t>
            </w:r>
          </w:p>
        </w:tc>
        <w:tc>
          <w:tcPr>
            <w:tcW w:w="88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  <w:tc>
          <w:tcPr>
            <w:tcW w:w="93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DA" w:rsidRDefault="007F49DA">
            <w:pPr>
              <w:rPr>
                <w:rFonts w:ascii="Times New Roman" w:hAnsi="Times New Roman" w:cs="Times New Roman"/>
                <w:color w:val="0C0C0C"/>
                <w:szCs w:val="21"/>
              </w:rPr>
            </w:pPr>
          </w:p>
        </w:tc>
      </w:tr>
    </w:tbl>
    <w:p w:rsidR="007F49DA" w:rsidRDefault="005C349B">
      <w:pPr>
        <w:autoSpaceDE w:val="0"/>
        <w:autoSpaceDN w:val="0"/>
        <w:spacing w:after="0"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lang w:val="zh-CN"/>
        </w:rPr>
      </w:pPr>
      <w:r>
        <w:rPr>
          <w:rFonts w:ascii="Times New Roman" w:eastAsia="方正黑体_GBK" w:hAnsi="Times New Roman" w:cs="Times New Roman"/>
          <w:sz w:val="32"/>
          <w:szCs w:val="32"/>
          <w:lang w:val="zh-CN"/>
        </w:rPr>
        <w:t>五、培养目标</w:t>
      </w:r>
      <w:bookmarkStart w:id="0" w:name="_GoBack"/>
      <w:bookmarkEnd w:id="0"/>
    </w:p>
    <w:p w:rsidR="007F49DA" w:rsidRDefault="005C349B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本专业坚持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课程思政的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理念，落实立德树人的根本任务</w:t>
      </w:r>
      <w:r>
        <w:rPr>
          <w:rFonts w:ascii="Times New Roman" w:eastAsia="方正仿宋_GBK" w:hAnsi="Times New Roman" w:cs="Times New Roman"/>
          <w:sz w:val="32"/>
          <w:szCs w:val="32"/>
        </w:rPr>
        <w:t>，培养适应国家健康发展战略需求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德、智、体、美、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劳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全面发展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文化与专业基础扎实，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具有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职业岗位必备的科学文化知识及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专业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基本理论和基本技能，具备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中医康复技术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职业生涯发展基础和终身学习能力，具有健康的身体和心理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良好的职业道德、职业技能、人文素养、科学素养、实践能力和创新精神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能够基本满足高等职业教育院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校升学要求，能</w:t>
      </w:r>
      <w:r>
        <w:rPr>
          <w:rFonts w:ascii="Times New Roman" w:eastAsia="方正仿宋_GBK" w:hAnsi="Times New Roman" w:cs="Times New Roman"/>
          <w:sz w:val="32"/>
          <w:szCs w:val="32"/>
        </w:rPr>
        <w:t>在基层医院康复科、康复疗养院、中医保健机构、康复保健企业及社会福利机构，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从事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中医保健、康复、养生指导的</w:t>
      </w:r>
      <w:r>
        <w:rPr>
          <w:rFonts w:ascii="Times New Roman" w:eastAsia="方正仿宋_GBK" w:hAnsi="Times New Roman" w:cs="Times New Roman"/>
          <w:sz w:val="32"/>
          <w:szCs w:val="32"/>
        </w:rPr>
        <w:t>高素质劳动者和技能人才。</w:t>
      </w:r>
    </w:p>
    <w:p w:rsidR="007F49DA" w:rsidRDefault="005C349B" w:rsidP="00873337">
      <w:pPr>
        <w:spacing w:beforeLines="50" w:before="120" w:afterLines="50" w:after="120" w:line="600" w:lineRule="exact"/>
        <w:ind w:firstLineChars="200" w:firstLine="640"/>
        <w:outlineLvl w:val="0"/>
        <w:rPr>
          <w:rFonts w:ascii="Times New Roman" w:eastAsia="方正黑体_GBK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六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、人才培养模式</w:t>
      </w:r>
    </w:p>
    <w:p w:rsidR="007F49DA" w:rsidRDefault="005C349B">
      <w:pPr>
        <w:spacing w:after="0" w:line="7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本专业基于中医健康管理师职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业岗位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的需求，与医院深度合作，采用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/>
          <w:sz w:val="32"/>
          <w:szCs w:val="32"/>
        </w:rPr>
        <w:t>人才共育、过程共管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院校结合、工学交替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的人才培养模式。组建稳定而优质的专兼职教学团队，以培养学生职业能力为主线，强化学生综合素质及终身学习能力，实现专业培养与行业需求、课程内容与职业标准、知识体系与职业资格认证的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无缝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对接。</w:t>
      </w:r>
    </w:p>
    <w:p w:rsidR="007F49DA" w:rsidRDefault="005C349B">
      <w:pPr>
        <w:spacing w:after="0" w:line="720" w:lineRule="exact"/>
        <w:ind w:firstLineChars="200" w:firstLine="640"/>
        <w:outlineLvl w:val="0"/>
        <w:rPr>
          <w:rFonts w:ascii="Times New Roman" w:eastAsia="方正小标宋_GBK" w:hAnsi="Times New Roman" w:cs="Times New Roman"/>
          <w:bCs/>
          <w:color w:val="0070C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七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、主要接续专业</w:t>
      </w:r>
    </w:p>
    <w:p w:rsidR="007F49DA" w:rsidRDefault="005C349B" w:rsidP="00873337">
      <w:pPr>
        <w:spacing w:after="0" w:line="720" w:lineRule="exact"/>
        <w:ind w:firstLineChars="200" w:firstLine="600"/>
        <w:rPr>
          <w:rFonts w:ascii="Times New Roman" w:eastAsia="方正仿宋_GBK" w:hAnsi="Times New Roman" w:cs="Times New Roman"/>
          <w:color w:val="000000"/>
          <w:spacing w:val="-2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pacing w:val="-20"/>
          <w:sz w:val="32"/>
          <w:szCs w:val="32"/>
        </w:rPr>
        <w:t>高职：</w:t>
      </w:r>
      <w:r>
        <w:rPr>
          <w:rFonts w:ascii="Times New Roman" w:eastAsia="方正仿宋_GBK" w:hAnsi="Times New Roman" w:cs="Times New Roman"/>
          <w:color w:val="000000"/>
          <w:spacing w:val="-20"/>
          <w:kern w:val="2"/>
          <w:sz w:val="32"/>
          <w:szCs w:val="32"/>
        </w:rPr>
        <w:t>中医学、针灸推拿、养生与保健、康复治疗技术</w:t>
      </w:r>
    </w:p>
    <w:p w:rsidR="007F49DA" w:rsidRDefault="005C349B">
      <w:pPr>
        <w:spacing w:after="0" w:line="72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本科：</w:t>
      </w:r>
      <w:r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  <w:t>中医学、针灸推拿、康复治疗学</w:t>
      </w:r>
    </w:p>
    <w:p w:rsidR="007F49DA" w:rsidRDefault="005C349B">
      <w:pPr>
        <w:spacing w:after="0" w:line="720" w:lineRule="exact"/>
        <w:ind w:firstLineChars="200" w:firstLine="640"/>
        <w:outlineLvl w:val="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八</w:t>
      </w: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课程结构</w:t>
      </w:r>
    </w:p>
    <w:tbl>
      <w:tblPr>
        <w:tblStyle w:val="a9"/>
        <w:tblW w:w="8835" w:type="dxa"/>
        <w:tblInd w:w="115" w:type="dxa"/>
        <w:tblLook w:val="04A0" w:firstRow="1" w:lastRow="0" w:firstColumn="1" w:lastColumn="0" w:noHBand="0" w:noVBand="1"/>
      </w:tblPr>
      <w:tblGrid>
        <w:gridCol w:w="990"/>
        <w:gridCol w:w="1215"/>
        <w:gridCol w:w="4950"/>
        <w:gridCol w:w="1680"/>
      </w:tblGrid>
      <w:tr w:rsidR="007F49DA">
        <w:trPr>
          <w:trHeight w:val="785"/>
        </w:trPr>
        <w:tc>
          <w:tcPr>
            <w:tcW w:w="2205" w:type="dxa"/>
            <w:gridSpan w:val="2"/>
            <w:vAlign w:val="center"/>
          </w:tcPr>
          <w:p w:rsidR="007F49DA" w:rsidRDefault="005C349B">
            <w:pPr>
              <w:autoSpaceDE w:val="0"/>
              <w:autoSpaceDN w:val="0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课程类型</w:t>
            </w:r>
          </w:p>
        </w:tc>
        <w:tc>
          <w:tcPr>
            <w:tcW w:w="4950" w:type="dxa"/>
            <w:vAlign w:val="center"/>
          </w:tcPr>
          <w:p w:rsidR="007F49DA" w:rsidRDefault="005C349B">
            <w:pPr>
              <w:autoSpaceDE w:val="0"/>
              <w:autoSpaceDN w:val="0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680" w:type="dxa"/>
            <w:vAlign w:val="center"/>
          </w:tcPr>
          <w:p w:rsidR="007F49DA" w:rsidRDefault="005C349B">
            <w:pPr>
              <w:autoSpaceDE w:val="0"/>
              <w:autoSpaceDN w:val="0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实习实训</w:t>
            </w:r>
          </w:p>
        </w:tc>
      </w:tr>
      <w:tr w:rsidR="007F49DA">
        <w:trPr>
          <w:trHeight w:val="2205"/>
        </w:trPr>
        <w:tc>
          <w:tcPr>
            <w:tcW w:w="2205" w:type="dxa"/>
            <w:gridSpan w:val="2"/>
            <w:vAlign w:val="center"/>
          </w:tcPr>
          <w:p w:rsidR="007F49DA" w:rsidRDefault="005C349B">
            <w:pPr>
              <w:autoSpaceDE w:val="0"/>
              <w:autoSpaceDN w:val="0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公共基础课</w:t>
            </w:r>
          </w:p>
        </w:tc>
        <w:tc>
          <w:tcPr>
            <w:tcW w:w="4950" w:type="dxa"/>
            <w:vAlign w:val="center"/>
          </w:tcPr>
          <w:p w:rsidR="007F49DA" w:rsidRDefault="005C349B">
            <w:pPr>
              <w:autoSpaceDE w:val="0"/>
              <w:autoSpaceDN w:val="0"/>
              <w:spacing w:after="0" w:line="36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《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中国特色社会主义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》、《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心理健康与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职业生涯》、《哲学与人生》、《职业道德与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法治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》、《语文》、《数学》、《英语》、《计算机应用基础》、《体育与健康》、《公共艺术》、《历史》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、《物理》</w:t>
            </w:r>
          </w:p>
        </w:tc>
        <w:tc>
          <w:tcPr>
            <w:tcW w:w="1680" w:type="dxa"/>
            <w:vMerge w:val="restart"/>
            <w:vAlign w:val="center"/>
          </w:tcPr>
          <w:p w:rsidR="007F49DA" w:rsidRDefault="007F49DA">
            <w:pPr>
              <w:autoSpaceDE w:val="0"/>
              <w:autoSpaceDN w:val="0"/>
              <w:spacing w:after="0" w:line="600" w:lineRule="exact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</w:p>
          <w:p w:rsidR="007F49DA" w:rsidRDefault="005C349B">
            <w:pPr>
              <w:autoSpaceDE w:val="0"/>
              <w:autoSpaceDN w:val="0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校内实习实训</w:t>
            </w:r>
          </w:p>
          <w:p w:rsidR="007F49DA" w:rsidRDefault="007F49DA">
            <w:pPr>
              <w:pStyle w:val="a5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:rsidR="007F49DA" w:rsidRDefault="005C349B">
            <w:pPr>
              <w:pStyle w:val="a5"/>
              <w:spacing w:after="0" w:line="6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毕业实习</w:t>
            </w:r>
          </w:p>
        </w:tc>
      </w:tr>
      <w:tr w:rsidR="007F49DA">
        <w:trPr>
          <w:trHeight w:val="1024"/>
        </w:trPr>
        <w:tc>
          <w:tcPr>
            <w:tcW w:w="990" w:type="dxa"/>
            <w:vMerge w:val="restart"/>
            <w:vAlign w:val="center"/>
          </w:tcPr>
          <w:p w:rsidR="007F49DA" w:rsidRDefault="005C349B">
            <w:pPr>
              <w:autoSpaceDE w:val="0"/>
              <w:autoSpaceDN w:val="0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专业</w:t>
            </w:r>
          </w:p>
          <w:p w:rsidR="007F49DA" w:rsidRDefault="005C349B">
            <w:pPr>
              <w:autoSpaceDE w:val="0"/>
              <w:autoSpaceDN w:val="0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lastRenderedPageBreak/>
              <w:t>技能课</w:t>
            </w:r>
          </w:p>
        </w:tc>
        <w:tc>
          <w:tcPr>
            <w:tcW w:w="1215" w:type="dxa"/>
            <w:vAlign w:val="center"/>
          </w:tcPr>
          <w:p w:rsidR="007F49DA" w:rsidRDefault="005C349B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lastRenderedPageBreak/>
              <w:t>专业</w:t>
            </w:r>
          </w:p>
          <w:p w:rsidR="007F49DA" w:rsidRDefault="005C349B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基础课</w:t>
            </w:r>
          </w:p>
        </w:tc>
        <w:tc>
          <w:tcPr>
            <w:tcW w:w="4950" w:type="dxa"/>
            <w:vAlign w:val="center"/>
          </w:tcPr>
          <w:p w:rsidR="007F49DA" w:rsidRDefault="005C349B">
            <w:pPr>
              <w:autoSpaceDE w:val="0"/>
              <w:autoSpaceDN w:val="0"/>
              <w:spacing w:after="0" w:line="36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《解剖生理学基础》、《中医基础理论》、《中药学》、《中医诊断学》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《经络与腧穴》</w:t>
            </w:r>
          </w:p>
        </w:tc>
        <w:tc>
          <w:tcPr>
            <w:tcW w:w="1680" w:type="dxa"/>
            <w:vMerge/>
            <w:vAlign w:val="center"/>
          </w:tcPr>
          <w:p w:rsidR="007F49DA" w:rsidRDefault="007F49DA">
            <w:pPr>
              <w:autoSpaceDE w:val="0"/>
              <w:autoSpaceDN w:val="0"/>
              <w:spacing w:after="0"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F49DA">
        <w:trPr>
          <w:trHeight w:val="1400"/>
        </w:trPr>
        <w:tc>
          <w:tcPr>
            <w:tcW w:w="990" w:type="dxa"/>
            <w:vMerge/>
            <w:vAlign w:val="center"/>
          </w:tcPr>
          <w:p w:rsidR="007F49DA" w:rsidRDefault="007F49DA">
            <w:pPr>
              <w:autoSpaceDE w:val="0"/>
              <w:autoSpaceDN w:val="0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7F49DA" w:rsidRDefault="005C349B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专业</w:t>
            </w:r>
          </w:p>
          <w:p w:rsidR="007F49DA" w:rsidRDefault="005C349B">
            <w:pPr>
              <w:autoSpaceDE w:val="0"/>
              <w:autoSpaceDN w:val="0"/>
              <w:spacing w:after="0"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核心课</w:t>
            </w:r>
          </w:p>
        </w:tc>
        <w:tc>
          <w:tcPr>
            <w:tcW w:w="4950" w:type="dxa"/>
            <w:vAlign w:val="center"/>
          </w:tcPr>
          <w:p w:rsidR="007F49DA" w:rsidRDefault="005C349B">
            <w:pPr>
              <w:autoSpaceDE w:val="0"/>
              <w:autoSpaceDN w:val="0"/>
              <w:spacing w:after="0" w:line="36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《推拿学》、《针灸学》、《中医临床常见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疾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病》、《常见疾病康复》、《中国传统康复疗法》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、《健康管理》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、《运动疗法》、《物理因子治疗技术》</w:t>
            </w:r>
          </w:p>
        </w:tc>
        <w:tc>
          <w:tcPr>
            <w:tcW w:w="1680" w:type="dxa"/>
            <w:vMerge/>
            <w:vAlign w:val="center"/>
          </w:tcPr>
          <w:p w:rsidR="007F49DA" w:rsidRDefault="007F49DA">
            <w:pPr>
              <w:autoSpaceDE w:val="0"/>
              <w:autoSpaceDN w:val="0"/>
              <w:spacing w:after="0"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7F49DA">
        <w:trPr>
          <w:trHeight w:val="1257"/>
        </w:trPr>
        <w:tc>
          <w:tcPr>
            <w:tcW w:w="2205" w:type="dxa"/>
            <w:gridSpan w:val="2"/>
            <w:vAlign w:val="center"/>
          </w:tcPr>
          <w:p w:rsidR="007F49DA" w:rsidRDefault="005C349B">
            <w:pPr>
              <w:autoSpaceDE w:val="0"/>
              <w:autoSpaceDN w:val="0"/>
              <w:spacing w:after="0"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lastRenderedPageBreak/>
              <w:t>限定选修课</w:t>
            </w:r>
          </w:p>
        </w:tc>
        <w:tc>
          <w:tcPr>
            <w:tcW w:w="4950" w:type="dxa"/>
            <w:vAlign w:val="center"/>
          </w:tcPr>
          <w:p w:rsidR="007F49DA" w:rsidRDefault="005C349B">
            <w:pPr>
              <w:autoSpaceDE w:val="0"/>
              <w:autoSpaceDN w:val="0"/>
              <w:spacing w:after="0" w:line="36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《医护礼仪与形体训练》、《中医食疗药膳》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《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中华优秀传统文化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》、《营养与膳食》、《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护理学基础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》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、《康复评定》</w:t>
            </w:r>
          </w:p>
        </w:tc>
        <w:tc>
          <w:tcPr>
            <w:tcW w:w="1680" w:type="dxa"/>
            <w:vMerge/>
            <w:vAlign w:val="center"/>
          </w:tcPr>
          <w:p w:rsidR="007F49DA" w:rsidRDefault="007F49DA">
            <w:pPr>
              <w:autoSpaceDE w:val="0"/>
              <w:autoSpaceDN w:val="0"/>
              <w:spacing w:after="0" w:line="4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7F49DA" w:rsidRDefault="007F49DA">
      <w:pPr>
        <w:autoSpaceDE w:val="0"/>
        <w:autoSpaceDN w:val="0"/>
        <w:spacing w:line="381" w:lineRule="exact"/>
        <w:rPr>
          <w:rFonts w:ascii="Times New Roman" w:hAnsi="Times New Roman" w:cs="Times New Roman"/>
          <w:lang w:val="zh-CN"/>
        </w:rPr>
      </w:pPr>
    </w:p>
    <w:p w:rsidR="007F49DA" w:rsidRDefault="005C349B">
      <w:pPr>
        <w:spacing w:line="600" w:lineRule="atLeast"/>
        <w:ind w:firstLineChars="200" w:firstLine="640"/>
        <w:outlineLvl w:val="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九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、教学进程总体安排</w:t>
      </w:r>
    </w:p>
    <w:tbl>
      <w:tblPr>
        <w:tblW w:w="525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26"/>
        <w:gridCol w:w="1619"/>
        <w:gridCol w:w="1842"/>
        <w:gridCol w:w="2157"/>
      </w:tblGrid>
      <w:tr w:rsidR="007F49DA">
        <w:trPr>
          <w:jc w:val="center"/>
        </w:trPr>
        <w:tc>
          <w:tcPr>
            <w:tcW w:w="9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模块</w:t>
            </w:r>
          </w:p>
        </w:tc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性质</w:t>
            </w:r>
          </w:p>
        </w:tc>
        <w:tc>
          <w:tcPr>
            <w:tcW w:w="19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学时数</w:t>
            </w:r>
          </w:p>
        </w:tc>
        <w:tc>
          <w:tcPr>
            <w:tcW w:w="1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占总学时百分比（</w:t>
            </w: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%</w:t>
            </w: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）</w:t>
            </w:r>
          </w:p>
        </w:tc>
      </w:tr>
      <w:tr w:rsidR="007F49DA">
        <w:trPr>
          <w:jc w:val="center"/>
        </w:trPr>
        <w:tc>
          <w:tcPr>
            <w:tcW w:w="9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7F49DA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7F49DA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理论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实践</w:t>
            </w:r>
          </w:p>
        </w:tc>
        <w:tc>
          <w:tcPr>
            <w:tcW w:w="1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7F49DA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</w:tr>
      <w:tr w:rsidR="007F49DA">
        <w:trPr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公共基础课程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必修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702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252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30.6</w:t>
            </w:r>
          </w:p>
        </w:tc>
      </w:tr>
      <w:tr w:rsidR="007F49DA">
        <w:trPr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专业基础课程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必修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298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80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12.1</w:t>
            </w:r>
          </w:p>
        </w:tc>
      </w:tr>
      <w:tr w:rsidR="007F49DA">
        <w:trPr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专业核心课程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必修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420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228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20.8</w:t>
            </w:r>
          </w:p>
        </w:tc>
      </w:tr>
      <w:tr w:rsidR="007F49DA">
        <w:trPr>
          <w:trHeight w:val="90"/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限定选修课程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选修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230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94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10.3</w:t>
            </w:r>
          </w:p>
        </w:tc>
      </w:tr>
      <w:tr w:rsidR="007F49DA">
        <w:trPr>
          <w:jc w:val="center"/>
        </w:trPr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毕业实习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必修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7F49DA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816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26.2</w:t>
            </w:r>
          </w:p>
        </w:tc>
      </w:tr>
      <w:tr w:rsidR="007F49DA">
        <w:trPr>
          <w:jc w:val="center"/>
        </w:trPr>
        <w:tc>
          <w:tcPr>
            <w:tcW w:w="17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合计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1650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D0D0D" w:themeColor="text1" w:themeTint="F2"/>
                <w:sz w:val="24"/>
              </w:rPr>
              <w:t>1470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49DA" w:rsidRDefault="005C349B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D0D0D" w:themeColor="text1" w:themeTint="F2"/>
                <w:sz w:val="24"/>
              </w:rPr>
              <w:t>100</w:t>
            </w:r>
          </w:p>
        </w:tc>
      </w:tr>
    </w:tbl>
    <w:p w:rsidR="007F49DA" w:rsidRDefault="007F49DA">
      <w:pPr>
        <w:pStyle w:val="a5"/>
        <w:rPr>
          <w:rFonts w:ascii="Times New Roman" w:hAnsi="Times New Roman" w:cs="Times New Roman"/>
        </w:rPr>
      </w:pPr>
    </w:p>
    <w:p w:rsidR="007F49DA" w:rsidRDefault="005C349B">
      <w:pPr>
        <w:autoSpaceDE w:val="0"/>
        <w:autoSpaceDN w:val="0"/>
        <w:spacing w:after="0" w:line="60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  <w:lang w:val="zh-CN"/>
        </w:rPr>
      </w:pPr>
      <w:r>
        <w:rPr>
          <w:rFonts w:ascii="Times New Roman" w:eastAsia="方正黑体_GBK" w:hAnsi="Times New Roman" w:cs="Times New Roman"/>
          <w:bCs/>
          <w:sz w:val="32"/>
          <w:szCs w:val="32"/>
          <w:lang w:val="zh-CN"/>
        </w:rPr>
        <w:t>十、毕业要求</w:t>
      </w:r>
    </w:p>
    <w:p w:rsidR="007F49DA" w:rsidRDefault="005C349B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本专业毕业生需满足以下毕业标准方可毕业，发放毕业证书：</w:t>
      </w:r>
    </w:p>
    <w:p w:rsidR="007F49DA" w:rsidRDefault="005C349B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必须具有重庆市中职学生三年完整学籍。</w:t>
      </w:r>
    </w:p>
    <w:p w:rsidR="007F49DA" w:rsidRDefault="005C349B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各科成绩（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含综合实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训和实习）必须在合格及以上。</w:t>
      </w:r>
    </w:p>
    <w:p w:rsidR="007F49DA" w:rsidRDefault="005C349B">
      <w:pPr>
        <w:spacing w:after="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学生道德品质评价必须在合格以上。</w:t>
      </w:r>
    </w:p>
    <w:p w:rsidR="007F49DA" w:rsidRDefault="005C349B">
      <w:pPr>
        <w:spacing w:after="0" w:line="600" w:lineRule="exact"/>
        <w:ind w:firstLineChars="200" w:firstLine="640"/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没有受到学校警告以上处分或处分已经撤销。</w:t>
      </w:r>
    </w:p>
    <w:sectPr w:rsidR="007F4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9B" w:rsidRDefault="005C349B">
      <w:r>
        <w:separator/>
      </w:r>
    </w:p>
  </w:endnote>
  <w:endnote w:type="continuationSeparator" w:id="0">
    <w:p w:rsidR="005C349B" w:rsidRDefault="005C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28D521B-992A-4C73-A327-73F68CB1E6B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FA43F20-CF8F-442A-8BC2-49AC6BE1F0F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1F70254-4F53-4FDA-A8A4-6D54F6CAD7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9B" w:rsidRDefault="005C349B">
      <w:pPr>
        <w:spacing w:after="0"/>
      </w:pPr>
      <w:r>
        <w:separator/>
      </w:r>
    </w:p>
  </w:footnote>
  <w:footnote w:type="continuationSeparator" w:id="0">
    <w:p w:rsidR="005C349B" w:rsidRDefault="005C34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320F"/>
    <w:rsid w:val="000241D5"/>
    <w:rsid w:val="00041526"/>
    <w:rsid w:val="001737C2"/>
    <w:rsid w:val="001E396B"/>
    <w:rsid w:val="00203CFE"/>
    <w:rsid w:val="002242B0"/>
    <w:rsid w:val="002549E4"/>
    <w:rsid w:val="00323B43"/>
    <w:rsid w:val="003442FC"/>
    <w:rsid w:val="00374EB4"/>
    <w:rsid w:val="0037567B"/>
    <w:rsid w:val="00381E0A"/>
    <w:rsid w:val="003844DA"/>
    <w:rsid w:val="003D37D8"/>
    <w:rsid w:val="003E150F"/>
    <w:rsid w:val="00403CE9"/>
    <w:rsid w:val="0042434F"/>
    <w:rsid w:val="00426133"/>
    <w:rsid w:val="004358AB"/>
    <w:rsid w:val="00440463"/>
    <w:rsid w:val="00447769"/>
    <w:rsid w:val="00484F91"/>
    <w:rsid w:val="004872EE"/>
    <w:rsid w:val="004A1AFA"/>
    <w:rsid w:val="004A53FC"/>
    <w:rsid w:val="004B26A5"/>
    <w:rsid w:val="004C550E"/>
    <w:rsid w:val="004F5D44"/>
    <w:rsid w:val="00546A7D"/>
    <w:rsid w:val="00566F2C"/>
    <w:rsid w:val="0057590C"/>
    <w:rsid w:val="005A7111"/>
    <w:rsid w:val="005C349B"/>
    <w:rsid w:val="005E1623"/>
    <w:rsid w:val="00683CC0"/>
    <w:rsid w:val="00687785"/>
    <w:rsid w:val="006C5AB1"/>
    <w:rsid w:val="006D443A"/>
    <w:rsid w:val="007179BA"/>
    <w:rsid w:val="00717EBE"/>
    <w:rsid w:val="00733498"/>
    <w:rsid w:val="00745AE7"/>
    <w:rsid w:val="0077146E"/>
    <w:rsid w:val="007B1BD4"/>
    <w:rsid w:val="007B3062"/>
    <w:rsid w:val="007E0D34"/>
    <w:rsid w:val="007E4351"/>
    <w:rsid w:val="007F49DA"/>
    <w:rsid w:val="00805EB8"/>
    <w:rsid w:val="00873337"/>
    <w:rsid w:val="008B7726"/>
    <w:rsid w:val="008E49D3"/>
    <w:rsid w:val="008F3734"/>
    <w:rsid w:val="008F567D"/>
    <w:rsid w:val="0090101C"/>
    <w:rsid w:val="00902184"/>
    <w:rsid w:val="00922B4E"/>
    <w:rsid w:val="0095208B"/>
    <w:rsid w:val="00955D23"/>
    <w:rsid w:val="00963366"/>
    <w:rsid w:val="00982E7A"/>
    <w:rsid w:val="009E7320"/>
    <w:rsid w:val="00A02070"/>
    <w:rsid w:val="00A22341"/>
    <w:rsid w:val="00A60C54"/>
    <w:rsid w:val="00AA56BA"/>
    <w:rsid w:val="00AA6624"/>
    <w:rsid w:val="00B11513"/>
    <w:rsid w:val="00B22E91"/>
    <w:rsid w:val="00B768B7"/>
    <w:rsid w:val="00BA5845"/>
    <w:rsid w:val="00CD67E2"/>
    <w:rsid w:val="00CE3403"/>
    <w:rsid w:val="00D31D50"/>
    <w:rsid w:val="00D40D58"/>
    <w:rsid w:val="00D4559D"/>
    <w:rsid w:val="00D459C9"/>
    <w:rsid w:val="00D82A54"/>
    <w:rsid w:val="00DC1F17"/>
    <w:rsid w:val="00E151F3"/>
    <w:rsid w:val="00E165C8"/>
    <w:rsid w:val="00E67CE8"/>
    <w:rsid w:val="00E833CF"/>
    <w:rsid w:val="00EA4CA9"/>
    <w:rsid w:val="00EE2588"/>
    <w:rsid w:val="00F516CB"/>
    <w:rsid w:val="00F84969"/>
    <w:rsid w:val="00FB68EB"/>
    <w:rsid w:val="00FC5158"/>
    <w:rsid w:val="00FC6DC4"/>
    <w:rsid w:val="00FF287C"/>
    <w:rsid w:val="01490B57"/>
    <w:rsid w:val="015336CC"/>
    <w:rsid w:val="02AF1FA4"/>
    <w:rsid w:val="04591B85"/>
    <w:rsid w:val="05BE2C29"/>
    <w:rsid w:val="07850A19"/>
    <w:rsid w:val="0BDD7B7C"/>
    <w:rsid w:val="0F254AB4"/>
    <w:rsid w:val="11773A8E"/>
    <w:rsid w:val="11FE65B5"/>
    <w:rsid w:val="13DB63CC"/>
    <w:rsid w:val="15612901"/>
    <w:rsid w:val="162117A0"/>
    <w:rsid w:val="162D7783"/>
    <w:rsid w:val="170A28A9"/>
    <w:rsid w:val="19170B86"/>
    <w:rsid w:val="194E1C42"/>
    <w:rsid w:val="1962303C"/>
    <w:rsid w:val="1CAB4369"/>
    <w:rsid w:val="1DA25159"/>
    <w:rsid w:val="21694CF2"/>
    <w:rsid w:val="22486410"/>
    <w:rsid w:val="23F062E8"/>
    <w:rsid w:val="24003866"/>
    <w:rsid w:val="282F79B9"/>
    <w:rsid w:val="2A8517DA"/>
    <w:rsid w:val="2B9466D0"/>
    <w:rsid w:val="2CD72849"/>
    <w:rsid w:val="2EE760DA"/>
    <w:rsid w:val="2F84224B"/>
    <w:rsid w:val="2F9D6F88"/>
    <w:rsid w:val="311A543A"/>
    <w:rsid w:val="311E6FCB"/>
    <w:rsid w:val="328E0EFE"/>
    <w:rsid w:val="32A929B7"/>
    <w:rsid w:val="32AE0D70"/>
    <w:rsid w:val="32BE5D06"/>
    <w:rsid w:val="33222629"/>
    <w:rsid w:val="33EC30B7"/>
    <w:rsid w:val="35764D28"/>
    <w:rsid w:val="387D608C"/>
    <w:rsid w:val="3D8E17BB"/>
    <w:rsid w:val="3FE05748"/>
    <w:rsid w:val="40050277"/>
    <w:rsid w:val="401C7316"/>
    <w:rsid w:val="4158488A"/>
    <w:rsid w:val="44055C17"/>
    <w:rsid w:val="444833E3"/>
    <w:rsid w:val="46A22642"/>
    <w:rsid w:val="46BC4173"/>
    <w:rsid w:val="47B5014A"/>
    <w:rsid w:val="47E05D40"/>
    <w:rsid w:val="49421711"/>
    <w:rsid w:val="4B0F4347"/>
    <w:rsid w:val="4B864509"/>
    <w:rsid w:val="502346C1"/>
    <w:rsid w:val="540E3DF8"/>
    <w:rsid w:val="56CA37B0"/>
    <w:rsid w:val="58172588"/>
    <w:rsid w:val="586407C9"/>
    <w:rsid w:val="5A353EBA"/>
    <w:rsid w:val="5A7B6598"/>
    <w:rsid w:val="5B935A05"/>
    <w:rsid w:val="5C466282"/>
    <w:rsid w:val="5D183F75"/>
    <w:rsid w:val="5F9168B2"/>
    <w:rsid w:val="610144D5"/>
    <w:rsid w:val="63DB1221"/>
    <w:rsid w:val="63DB1CCC"/>
    <w:rsid w:val="65CB1F35"/>
    <w:rsid w:val="65F64A52"/>
    <w:rsid w:val="6B9F39C4"/>
    <w:rsid w:val="70825706"/>
    <w:rsid w:val="70C865D3"/>
    <w:rsid w:val="715410CC"/>
    <w:rsid w:val="77ED2379"/>
    <w:rsid w:val="79805DAE"/>
    <w:rsid w:val="7B9B7980"/>
    <w:rsid w:val="7C561420"/>
    <w:rsid w:val="7D221B35"/>
    <w:rsid w:val="7DD73FC2"/>
    <w:rsid w:val="7EE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pPr>
      <w:widowControl w:val="0"/>
      <w:adjustRightInd/>
      <w:snapToGrid/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widowControl w:val="0"/>
      <w:adjustRightInd/>
      <w:snapToGrid/>
      <w:spacing w:after="0"/>
      <w:jc w:val="both"/>
    </w:pPr>
    <w:rPr>
      <w:rFonts w:ascii="方正书宋_GBK" w:eastAsia="方正书宋_GBK" w:hAnsi="方正书宋_GBK" w:cs="方正书宋_GBK"/>
      <w:kern w:val="2"/>
      <w:lang w:val="zh-CN" w:bidi="zh-CN"/>
    </w:rPr>
  </w:style>
  <w:style w:type="paragraph" w:styleId="a4">
    <w:name w:val="Balloon Text"/>
    <w:basedOn w:val="a"/>
    <w:link w:val="Char0"/>
    <w:qFormat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Times New Roman" w:hint="eastAsia"/>
      <w:sz w:val="24"/>
      <w:szCs w:val="24"/>
    </w:rPr>
  </w:style>
  <w:style w:type="paragraph" w:styleId="a7">
    <w:name w:val="Normal (Web)"/>
    <w:basedOn w:val="a"/>
    <w:uiPriority w:val="99"/>
    <w:qFormat/>
    <w:pPr>
      <w:widowControl w:val="0"/>
      <w:adjustRightInd/>
      <w:snapToGrid/>
      <w:spacing w:before="100" w:beforeAutospacing="1" w:after="100" w:afterAutospacing="1"/>
    </w:pPr>
    <w:rPr>
      <w:rFonts w:asciiTheme="minorHAnsi" w:eastAsiaTheme="minorEastAsia" w:hAnsiTheme="minorHAnsi" w:cs="Times New Roman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pPr>
      <w:widowControl w:val="0"/>
      <w:adjustRightInd/>
      <w:snapToGrid/>
      <w:spacing w:before="240" w:after="60"/>
      <w:jc w:val="center"/>
      <w:outlineLvl w:val="0"/>
    </w:pPr>
    <w:rPr>
      <w:rFonts w:ascii="Cambria" w:eastAsiaTheme="minorEastAsia" w:hAnsi="Cambria"/>
      <w:kern w:val="2"/>
      <w:sz w:val="21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eastAsiaTheme="minorEastAsia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qFormat/>
    <w:rPr>
      <w:rFonts w:ascii="宋体" w:eastAsia="宋体" w:hAnsi="宋体" w:cs="Times New Roman"/>
      <w:b/>
      <w:sz w:val="27"/>
      <w:szCs w:val="27"/>
    </w:rPr>
  </w:style>
  <w:style w:type="character" w:customStyle="1" w:styleId="Char">
    <w:name w:val="正文文本 Char"/>
    <w:basedOn w:val="a0"/>
    <w:link w:val="a3"/>
    <w:uiPriority w:val="1"/>
    <w:qFormat/>
    <w:rPr>
      <w:rFonts w:ascii="方正书宋_GBK" w:eastAsia="方正书宋_GBK" w:hAnsi="方正书宋_GBK" w:cs="方正书宋_GBK"/>
      <w:kern w:val="2"/>
      <w:lang w:val="zh-CN" w:bidi="zh-CN"/>
    </w:rPr>
  </w:style>
  <w:style w:type="character" w:customStyle="1" w:styleId="Char0">
    <w:name w:val="批注框文本 Char"/>
    <w:basedOn w:val="a0"/>
    <w:link w:val="a4"/>
    <w:qFormat/>
    <w:rPr>
      <w:rFonts w:eastAsiaTheme="minorEastAsia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标题 Char"/>
    <w:basedOn w:val="a0"/>
    <w:link w:val="a8"/>
    <w:uiPriority w:val="99"/>
    <w:qFormat/>
    <w:rPr>
      <w:rFonts w:ascii="Cambria" w:eastAsiaTheme="minorEastAsia" w:hAnsi="Cambria"/>
      <w:kern w:val="2"/>
      <w:sz w:val="21"/>
      <w:szCs w:val="20"/>
    </w:rPr>
  </w:style>
  <w:style w:type="character" w:customStyle="1" w:styleId="16">
    <w:name w:val="16"/>
    <w:basedOn w:val="a0"/>
    <w:qFormat/>
    <w:rPr>
      <w:rFonts w:ascii="仿宋" w:eastAsia="仿宋" w:hAnsi="仿宋" w:hint="eastAsia"/>
      <w:color w:val="000000"/>
      <w:sz w:val="21"/>
      <w:szCs w:val="21"/>
    </w:rPr>
  </w:style>
  <w:style w:type="paragraph" w:customStyle="1" w:styleId="2">
    <w:name w:val="标题2"/>
    <w:basedOn w:val="a"/>
    <w:qFormat/>
    <w:pPr>
      <w:widowControl w:val="0"/>
      <w:adjustRightInd/>
      <w:snapToGrid/>
      <w:spacing w:after="0" w:line="360" w:lineRule="auto"/>
      <w:jc w:val="both"/>
    </w:pPr>
    <w:rPr>
      <w:rFonts w:ascii="黑体" w:eastAsia="黑体" w:hAnsi="黑体"/>
      <w:kern w:val="2"/>
      <w:sz w:val="28"/>
      <w:szCs w:val="28"/>
    </w:rPr>
  </w:style>
  <w:style w:type="paragraph" w:customStyle="1" w:styleId="30">
    <w:name w:val="标题3"/>
    <w:basedOn w:val="a"/>
    <w:qFormat/>
    <w:pPr>
      <w:widowControl w:val="0"/>
      <w:adjustRightInd/>
      <w:snapToGrid/>
      <w:spacing w:before="240" w:after="240" w:line="360" w:lineRule="auto"/>
      <w:ind w:left="360"/>
      <w:jc w:val="both"/>
    </w:pPr>
    <w:rPr>
      <w:rFonts w:ascii="宋体" w:eastAsia="宋体" w:hAnsi="宋体"/>
      <w:b/>
      <w:bCs/>
      <w:kern w:val="2"/>
      <w:sz w:val="24"/>
      <w:szCs w:val="24"/>
    </w:rPr>
  </w:style>
  <w:style w:type="paragraph" w:styleId="aa">
    <w:name w:val="List Paragraph"/>
    <w:basedOn w:val="a"/>
    <w:uiPriority w:val="1"/>
    <w:qFormat/>
    <w:pPr>
      <w:widowControl w:val="0"/>
      <w:adjustRightInd/>
      <w:snapToGrid/>
      <w:spacing w:after="0"/>
      <w:ind w:left="1958" w:hanging="362"/>
      <w:jc w:val="both"/>
    </w:pPr>
    <w:rPr>
      <w:rFonts w:ascii="宋体" w:eastAsia="宋体" w:hAnsi="宋体" w:cs="宋体"/>
      <w:kern w:val="2"/>
      <w:sz w:val="21"/>
      <w:szCs w:val="2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pPr>
      <w:widowControl w:val="0"/>
      <w:adjustRightInd/>
      <w:snapToGrid/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widowControl w:val="0"/>
      <w:adjustRightInd/>
      <w:snapToGrid/>
      <w:spacing w:after="0"/>
      <w:jc w:val="both"/>
    </w:pPr>
    <w:rPr>
      <w:rFonts w:ascii="方正书宋_GBK" w:eastAsia="方正书宋_GBK" w:hAnsi="方正书宋_GBK" w:cs="方正书宋_GBK"/>
      <w:kern w:val="2"/>
      <w:lang w:val="zh-CN" w:bidi="zh-CN"/>
    </w:rPr>
  </w:style>
  <w:style w:type="paragraph" w:styleId="a4">
    <w:name w:val="Balloon Text"/>
    <w:basedOn w:val="a"/>
    <w:link w:val="Char0"/>
    <w:qFormat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Times New Roman" w:hint="eastAsia"/>
      <w:sz w:val="24"/>
      <w:szCs w:val="24"/>
    </w:rPr>
  </w:style>
  <w:style w:type="paragraph" w:styleId="a7">
    <w:name w:val="Normal (Web)"/>
    <w:basedOn w:val="a"/>
    <w:uiPriority w:val="99"/>
    <w:qFormat/>
    <w:pPr>
      <w:widowControl w:val="0"/>
      <w:adjustRightInd/>
      <w:snapToGrid/>
      <w:spacing w:before="100" w:beforeAutospacing="1" w:after="100" w:afterAutospacing="1"/>
    </w:pPr>
    <w:rPr>
      <w:rFonts w:asciiTheme="minorHAnsi" w:eastAsiaTheme="minorEastAsia" w:hAnsiTheme="minorHAnsi" w:cs="Times New Roman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pPr>
      <w:widowControl w:val="0"/>
      <w:adjustRightInd/>
      <w:snapToGrid/>
      <w:spacing w:before="240" w:after="60"/>
      <w:jc w:val="center"/>
      <w:outlineLvl w:val="0"/>
    </w:pPr>
    <w:rPr>
      <w:rFonts w:ascii="Cambria" w:eastAsiaTheme="minorEastAsia" w:hAnsi="Cambria"/>
      <w:kern w:val="2"/>
      <w:sz w:val="21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eastAsiaTheme="minorEastAsia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qFormat/>
    <w:rPr>
      <w:rFonts w:ascii="宋体" w:eastAsia="宋体" w:hAnsi="宋体" w:cs="Times New Roman"/>
      <w:b/>
      <w:sz w:val="27"/>
      <w:szCs w:val="27"/>
    </w:rPr>
  </w:style>
  <w:style w:type="character" w:customStyle="1" w:styleId="Char">
    <w:name w:val="正文文本 Char"/>
    <w:basedOn w:val="a0"/>
    <w:link w:val="a3"/>
    <w:uiPriority w:val="1"/>
    <w:qFormat/>
    <w:rPr>
      <w:rFonts w:ascii="方正书宋_GBK" w:eastAsia="方正书宋_GBK" w:hAnsi="方正书宋_GBK" w:cs="方正书宋_GBK"/>
      <w:kern w:val="2"/>
      <w:lang w:val="zh-CN" w:bidi="zh-CN"/>
    </w:rPr>
  </w:style>
  <w:style w:type="character" w:customStyle="1" w:styleId="Char0">
    <w:name w:val="批注框文本 Char"/>
    <w:basedOn w:val="a0"/>
    <w:link w:val="a4"/>
    <w:qFormat/>
    <w:rPr>
      <w:rFonts w:eastAsiaTheme="minorEastAsia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标题 Char"/>
    <w:basedOn w:val="a0"/>
    <w:link w:val="a8"/>
    <w:uiPriority w:val="99"/>
    <w:qFormat/>
    <w:rPr>
      <w:rFonts w:ascii="Cambria" w:eastAsiaTheme="minorEastAsia" w:hAnsi="Cambria"/>
      <w:kern w:val="2"/>
      <w:sz w:val="21"/>
      <w:szCs w:val="20"/>
    </w:rPr>
  </w:style>
  <w:style w:type="character" w:customStyle="1" w:styleId="16">
    <w:name w:val="16"/>
    <w:basedOn w:val="a0"/>
    <w:qFormat/>
    <w:rPr>
      <w:rFonts w:ascii="仿宋" w:eastAsia="仿宋" w:hAnsi="仿宋" w:hint="eastAsia"/>
      <w:color w:val="000000"/>
      <w:sz w:val="21"/>
      <w:szCs w:val="21"/>
    </w:rPr>
  </w:style>
  <w:style w:type="paragraph" w:customStyle="1" w:styleId="2">
    <w:name w:val="标题2"/>
    <w:basedOn w:val="a"/>
    <w:qFormat/>
    <w:pPr>
      <w:widowControl w:val="0"/>
      <w:adjustRightInd/>
      <w:snapToGrid/>
      <w:spacing w:after="0" w:line="360" w:lineRule="auto"/>
      <w:jc w:val="both"/>
    </w:pPr>
    <w:rPr>
      <w:rFonts w:ascii="黑体" w:eastAsia="黑体" w:hAnsi="黑体"/>
      <w:kern w:val="2"/>
      <w:sz w:val="28"/>
      <w:szCs w:val="28"/>
    </w:rPr>
  </w:style>
  <w:style w:type="paragraph" w:customStyle="1" w:styleId="30">
    <w:name w:val="标题3"/>
    <w:basedOn w:val="a"/>
    <w:qFormat/>
    <w:pPr>
      <w:widowControl w:val="0"/>
      <w:adjustRightInd/>
      <w:snapToGrid/>
      <w:spacing w:before="240" w:after="240" w:line="360" w:lineRule="auto"/>
      <w:ind w:left="360"/>
      <w:jc w:val="both"/>
    </w:pPr>
    <w:rPr>
      <w:rFonts w:ascii="宋体" w:eastAsia="宋体" w:hAnsi="宋体"/>
      <w:b/>
      <w:bCs/>
      <w:kern w:val="2"/>
      <w:sz w:val="24"/>
      <w:szCs w:val="24"/>
    </w:rPr>
  </w:style>
  <w:style w:type="paragraph" w:styleId="aa">
    <w:name w:val="List Paragraph"/>
    <w:basedOn w:val="a"/>
    <w:uiPriority w:val="1"/>
    <w:qFormat/>
    <w:pPr>
      <w:widowControl w:val="0"/>
      <w:adjustRightInd/>
      <w:snapToGrid/>
      <w:spacing w:after="0"/>
      <w:ind w:left="1958" w:hanging="362"/>
      <w:jc w:val="both"/>
    </w:pPr>
    <w:rPr>
      <w:rFonts w:ascii="宋体" w:eastAsia="宋体" w:hAnsi="宋体" w:cs="宋体"/>
      <w:kern w:val="2"/>
      <w:sz w:val="21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2021-03-27T03:47:00Z</cp:lastPrinted>
  <dcterms:created xsi:type="dcterms:W3CDTF">2021-04-02T02:04:00Z</dcterms:created>
  <dcterms:modified xsi:type="dcterms:W3CDTF">2021-04-02T02:04:00Z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462317243_cloud</vt:lpwstr>
  </property>
  <property fmtid="{D5CDD505-2E9C-101B-9397-08002B2CF9AE}" pid="4" name="ICV">
    <vt:lpwstr>29E7E6CC17B04F35A09D50E842337643</vt:lpwstr>
  </property>
</Properties>
</file>